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33" w:rsidRDefault="00492A33">
      <w:pPr>
        <w:rPr>
          <w:noProof/>
          <w:lang w:eastAsia="it-IT"/>
        </w:rPr>
      </w:pPr>
      <w:bookmarkStart w:id="0" w:name="_GoBack"/>
      <w:bookmarkEnd w:id="0"/>
    </w:p>
    <w:p w:rsidR="008C1C98" w:rsidRPr="008C1C98" w:rsidRDefault="008C1C98" w:rsidP="00E9001F">
      <w:pPr>
        <w:spacing w:after="240" w:line="240" w:lineRule="auto"/>
        <w:jc w:val="both"/>
        <w:textAlignment w:val="baseline"/>
        <w:outlineLvl w:val="1"/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</w:pPr>
      <w:r w:rsidRPr="008C1C98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AVVISO - Modalità di svolgimento delle prove per la II sessione </w:t>
      </w:r>
      <w:r w:rsidR="00C755F6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degli </w:t>
      </w:r>
      <w:r w:rsidRPr="008C1C98">
        <w:rPr>
          <w:rFonts w:ascii="Book Antiqua" w:eastAsia="Times New Roman" w:hAnsi="Book Antiqua" w:cs="Helvetica"/>
          <w:b/>
          <w:bCs/>
          <w:sz w:val="28"/>
          <w:szCs w:val="28"/>
          <w:lang w:eastAsia="it-IT"/>
        </w:rPr>
        <w:t xml:space="preserve">Esami di Stato 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Con il </w:t>
      </w: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Decreto Ministeriale n.</w:t>
      </w:r>
      <w:r w:rsidR="00C755F6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661 del 24 settembre 2020</w:t>
      </w: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si stabilisce che: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[...]</w:t>
      </w:r>
    </w:p>
    <w:p w:rsidR="008C1C98" w:rsidRPr="008C1C98" w:rsidRDefault="008C1C98" w:rsidP="008C1C98">
      <w:pPr>
        <w:spacing w:after="0" w:line="240" w:lineRule="auto"/>
        <w:jc w:val="center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Articolo 1</w:t>
      </w:r>
    </w:p>
    <w:p w:rsidR="008C1C98" w:rsidRPr="008C1C98" w:rsidRDefault="008C1C98" w:rsidP="008C1C98">
      <w:pPr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1. In deroga alle disposizioni normative vigenti, la seconda sessione dell’esame di Stato di abilitazione all’esercizio delle professioni di cui alle oo.mm. 28 dicembre 2019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1193),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1194), (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prot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. n. 1195), prevista per il giorno </w:t>
      </w:r>
      <w:r w:rsidRPr="008C1C98">
        <w:rPr>
          <w:rFonts w:ascii="Book Antiqua" w:eastAsia="Times New Roman" w:hAnsi="Book Antiqua" w:cs="Helvetica"/>
          <w:i/>
          <w:iCs/>
          <w:sz w:val="24"/>
          <w:szCs w:val="24"/>
          <w:bdr w:val="none" w:sz="0" w:space="0" w:color="auto" w:frame="1"/>
          <w:lang w:eastAsia="it-IT"/>
        </w:rPr>
        <w:t>16 novembre 2020 e</w:t>
      </w: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[</w:t>
      </w:r>
      <w:proofErr w:type="spellStart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NdR</w:t>
      </w:r>
      <w:proofErr w:type="spellEnd"/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] 23 novembre 2020, è costituita da un’unica prova orale svolta con modalità a distanza.</w:t>
      </w:r>
    </w:p>
    <w:p w:rsidR="008C1C98" w:rsidRPr="008C1C98" w:rsidRDefault="008C1C98" w:rsidP="008C1C98">
      <w:pPr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2. Nel prevedere apposite modalità a distanza per lo svolgimento degli esami, gli atenei garantiscono che la suddetta prova orale verta su tutte le materie previste dalle specifiche normative di riferimento e che sia in grado di accertare l’acquisizione delle competenze, nozioni e abilità richieste dalle normative riguardanti ogni singolo profilo professionale.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[...]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sz w:val="24"/>
          <w:szCs w:val="24"/>
          <w:lang w:eastAsia="it-IT"/>
        </w:rPr>
        <w:t> </w:t>
      </w:r>
    </w:p>
    <w:p w:rsidR="008C1C98" w:rsidRPr="008C1C98" w:rsidRDefault="008C1C98" w:rsidP="008C1C98">
      <w:pPr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lang w:eastAsia="it-IT"/>
        </w:rPr>
      </w:pPr>
      <w:r w:rsidRPr="008C1C98">
        <w:rPr>
          <w:rFonts w:ascii="Book Antiqua" w:eastAsia="Times New Roman" w:hAnsi="Book Antiqua" w:cs="Helvetica"/>
          <w:b/>
          <w:bCs/>
          <w:sz w:val="24"/>
          <w:szCs w:val="24"/>
          <w:bdr w:val="none" w:sz="0" w:space="0" w:color="auto" w:frame="1"/>
          <w:lang w:eastAsia="it-IT"/>
        </w:rPr>
        <w:t>Consulta il Decreto Ministeriale in allegato</w:t>
      </w:r>
    </w:p>
    <w:p w:rsidR="00C755F6" w:rsidRDefault="00C755F6" w:rsidP="00C755F6">
      <w:pPr>
        <w:spacing w:after="240" w:line="240" w:lineRule="auto"/>
        <w:textAlignment w:val="baseline"/>
        <w:outlineLvl w:val="2"/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</w:pPr>
      <w:r w:rsidRPr="008C1C98"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  <w:t>Decreto Ministeriale n.661 del 24 settembre 2020</w:t>
      </w:r>
    </w:p>
    <w:p w:rsidR="00DF58AB" w:rsidRPr="008C1C98" w:rsidRDefault="00DF58AB" w:rsidP="00C755F6">
      <w:pPr>
        <w:spacing w:after="240" w:line="240" w:lineRule="auto"/>
        <w:textAlignment w:val="baseline"/>
        <w:outlineLvl w:val="2"/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</w:pPr>
      <w:r w:rsidRPr="00DF58AB">
        <w:rPr>
          <w:rFonts w:ascii="Book Antiqua" w:eastAsia="Times New Roman" w:hAnsi="Book Antiqua" w:cs="Helvetica"/>
          <w:i/>
          <w:iCs/>
          <w:sz w:val="23"/>
          <w:szCs w:val="23"/>
          <w:lang w:eastAsia="it-IT"/>
        </w:rPr>
        <w:t>https://www.professionearchitetto.it/news/archivio/File/2020/09/decreto-ministeriale-24-settembre-2020-n-661.pdf</w:t>
      </w:r>
    </w:p>
    <w:p w:rsidR="008C1C98" w:rsidRPr="00E9001F" w:rsidRDefault="008C1C98">
      <w:pPr>
        <w:rPr>
          <w:rFonts w:ascii="Book Antiqua" w:hAnsi="Book Antiqua"/>
        </w:rPr>
      </w:pPr>
    </w:p>
    <w:p w:rsidR="008C1C98" w:rsidRPr="00E9001F" w:rsidRDefault="008C1C98">
      <w:pPr>
        <w:rPr>
          <w:rFonts w:ascii="Book Antiqua" w:hAnsi="Book Antiqua"/>
        </w:rPr>
      </w:pPr>
    </w:p>
    <w:p w:rsidR="008C1C98" w:rsidRDefault="008C1C98"/>
    <w:sectPr w:rsidR="008C1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78A"/>
    <w:multiLevelType w:val="multilevel"/>
    <w:tmpl w:val="7DF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1143"/>
    <w:multiLevelType w:val="hybridMultilevel"/>
    <w:tmpl w:val="10E8EBA8"/>
    <w:lvl w:ilvl="0" w:tplc="156E75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073"/>
    <w:multiLevelType w:val="hybridMultilevel"/>
    <w:tmpl w:val="EC9C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E"/>
    <w:rsid w:val="00033D2E"/>
    <w:rsid w:val="00492A33"/>
    <w:rsid w:val="0050209A"/>
    <w:rsid w:val="005E1C1D"/>
    <w:rsid w:val="005F55FF"/>
    <w:rsid w:val="00764229"/>
    <w:rsid w:val="008C1C98"/>
    <w:rsid w:val="008E784C"/>
    <w:rsid w:val="00947BD0"/>
    <w:rsid w:val="00981936"/>
    <w:rsid w:val="00C755F6"/>
    <w:rsid w:val="00CA18DF"/>
    <w:rsid w:val="00CF4D29"/>
    <w:rsid w:val="00DF58AB"/>
    <w:rsid w:val="00E613DC"/>
    <w:rsid w:val="00E9001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E8E3-E7E6-4305-A09F-AEF4EF0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2020-10-06T07:39:00Z</dcterms:created>
  <dcterms:modified xsi:type="dcterms:W3CDTF">2020-10-06T07:39:00Z</dcterms:modified>
</cp:coreProperties>
</file>